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BB" w:rsidRPr="00817EBB" w:rsidRDefault="00817EBB" w:rsidP="00817EBB">
      <w:pPr>
        <w:rPr>
          <w:b/>
          <w:sz w:val="32"/>
          <w:szCs w:val="32"/>
        </w:rPr>
      </w:pPr>
      <w:r w:rsidRPr="00817EBB">
        <w:rPr>
          <w:b/>
          <w:sz w:val="32"/>
          <w:szCs w:val="32"/>
        </w:rPr>
        <w:t>CHEQUEO</w:t>
      </w:r>
      <w:r w:rsidR="009A0073">
        <w:rPr>
          <w:b/>
          <w:sz w:val="32"/>
          <w:szCs w:val="32"/>
        </w:rPr>
        <w:t xml:space="preserve"> DE FUNCIONAMIENTO DEL EQUIPO CAS</w:t>
      </w:r>
      <w:r w:rsidRPr="00817EBB">
        <w:rPr>
          <w:b/>
          <w:sz w:val="32"/>
          <w:szCs w:val="32"/>
        </w:rPr>
        <w:t>-4500</w:t>
      </w:r>
      <w:r w:rsidR="00EE004A">
        <w:rPr>
          <w:b/>
          <w:sz w:val="32"/>
          <w:szCs w:val="32"/>
        </w:rPr>
        <w:t xml:space="preserve"> SI</w:t>
      </w:r>
      <w:r>
        <w:rPr>
          <w:b/>
          <w:sz w:val="32"/>
          <w:szCs w:val="32"/>
        </w:rPr>
        <w:t>N VARIABLE</w:t>
      </w:r>
    </w:p>
    <w:p w:rsidR="00817EBB" w:rsidRPr="00193383" w:rsidRDefault="00817EBB" w:rsidP="00817EBB">
      <w:r w:rsidRPr="00193383">
        <w:rPr>
          <w:b/>
          <w:u w:val="single"/>
        </w:rPr>
        <w:t>Importante:</w:t>
      </w:r>
      <w:r>
        <w:rPr>
          <w:b/>
        </w:rPr>
        <w:t xml:space="preserve"> </w:t>
      </w:r>
      <w:r w:rsidRPr="00193383">
        <w:t>se considera que está cargado el modo de siembra, el factor K de sensores de rota</w:t>
      </w:r>
      <w:r w:rsidR="00226496">
        <w:t>ción, tolva, turbina y presión</w:t>
      </w:r>
      <w:r w:rsidRPr="00193383">
        <w:t>, correctamente numerados los sens</w:t>
      </w:r>
      <w:r>
        <w:t>ores de semilla y fertilizante.</w:t>
      </w:r>
    </w:p>
    <w:p w:rsidR="00817EBB" w:rsidRPr="00817EBB" w:rsidRDefault="00817EBB" w:rsidP="00817EBB">
      <w:pPr>
        <w:rPr>
          <w:rFonts w:ascii="Arial Black" w:hAnsi="Arial Black"/>
          <w:b/>
        </w:rPr>
      </w:pPr>
      <w:r w:rsidRPr="00817EBB">
        <w:rPr>
          <w:rFonts w:ascii="Arial Black" w:hAnsi="Arial Black"/>
          <w:b/>
        </w:rPr>
        <w:t>1) Chequeo de funcionamiento general:</w:t>
      </w:r>
    </w:p>
    <w:p w:rsidR="00817EBB" w:rsidRDefault="00817EBB" w:rsidP="00605821">
      <w:pPr>
        <w:pStyle w:val="Prrafodelista"/>
        <w:numPr>
          <w:ilvl w:val="0"/>
          <w:numId w:val="11"/>
        </w:numPr>
      </w:pPr>
      <w:r>
        <w:t>Encender el monitor y verificar que detecte todos los componentes conectados.</w:t>
      </w:r>
    </w:p>
    <w:p w:rsidR="00817EBB" w:rsidRDefault="00817EBB" w:rsidP="00817EBB">
      <w:pPr>
        <w:pStyle w:val="Prrafodelista"/>
      </w:pPr>
    </w:p>
    <w:p w:rsidR="00817EBB" w:rsidRPr="00817EBB" w:rsidRDefault="00817EBB" w:rsidP="00817EBB">
      <w:pPr>
        <w:rPr>
          <w:rFonts w:ascii="Arial Black" w:hAnsi="Arial Black"/>
          <w:b/>
        </w:rPr>
      </w:pPr>
      <w:r w:rsidRPr="00817EBB">
        <w:rPr>
          <w:rFonts w:ascii="Arial Black" w:hAnsi="Arial Black"/>
          <w:b/>
        </w:rPr>
        <w:t>2) Chequeo de funcionamiento, con giro de rueda y sembradora detenida:</w:t>
      </w:r>
    </w:p>
    <w:p w:rsidR="00817EBB" w:rsidRDefault="00817EBB" w:rsidP="00817EBB">
      <w:pPr>
        <w:pStyle w:val="Prrafodelista"/>
        <w:numPr>
          <w:ilvl w:val="0"/>
          <w:numId w:val="12"/>
        </w:numPr>
      </w:pPr>
      <w:r w:rsidRPr="00817EBB">
        <w:rPr>
          <w:u w:val="single"/>
        </w:rPr>
        <w:t>Sensores de Rotación:</w:t>
      </w:r>
      <w:r w:rsidRPr="00187D4D">
        <w:rPr>
          <w:b/>
        </w:rPr>
        <w:t xml:space="preserve"> </w:t>
      </w:r>
      <w:r>
        <w:t>girar la rueda de tracción y verificar que indique</w:t>
      </w:r>
      <w:r w:rsidR="00EE004A">
        <w:t>n</w:t>
      </w:r>
      <w:r>
        <w:t xml:space="preserve"> RPM.</w:t>
      </w:r>
    </w:p>
    <w:p w:rsidR="00817EBB" w:rsidRDefault="00817EBB" w:rsidP="00817EBB">
      <w:pPr>
        <w:pStyle w:val="Prrafodelista"/>
      </w:pPr>
    </w:p>
    <w:p w:rsidR="00817EBB" w:rsidRDefault="00817EBB" w:rsidP="00817EBB">
      <w:pPr>
        <w:pStyle w:val="Prrafodelista"/>
        <w:numPr>
          <w:ilvl w:val="0"/>
          <w:numId w:val="12"/>
        </w:numPr>
      </w:pPr>
      <w:r w:rsidRPr="00817EBB">
        <w:rPr>
          <w:u w:val="single"/>
        </w:rPr>
        <w:t>Sensores de Turbina:</w:t>
      </w:r>
      <w:r w:rsidRPr="00187D4D">
        <w:rPr>
          <w:b/>
        </w:rPr>
        <w:t xml:space="preserve"> </w:t>
      </w:r>
      <w:r>
        <w:t>activar la turbina y verificar que indique</w:t>
      </w:r>
      <w:r w:rsidR="00EE004A">
        <w:t>n</w:t>
      </w:r>
      <w:r>
        <w:t xml:space="preserve"> RPM.</w:t>
      </w:r>
    </w:p>
    <w:p w:rsidR="00EE004A" w:rsidRDefault="00EE004A" w:rsidP="00EE004A">
      <w:pPr>
        <w:pStyle w:val="Prrafodelista"/>
      </w:pPr>
    </w:p>
    <w:p w:rsidR="00817EBB" w:rsidRDefault="00EE004A" w:rsidP="00661C72">
      <w:pPr>
        <w:pStyle w:val="Prrafodelista"/>
        <w:numPr>
          <w:ilvl w:val="0"/>
          <w:numId w:val="12"/>
        </w:numPr>
      </w:pPr>
      <w:r w:rsidRPr="00EE004A">
        <w:rPr>
          <w:u w:val="single"/>
        </w:rPr>
        <w:t>Sensores de presión:</w:t>
      </w:r>
      <w:r>
        <w:t xml:space="preserve"> activar la turbina y verificar que indiquen presión de aire.</w:t>
      </w:r>
    </w:p>
    <w:p w:rsidR="00817EBB" w:rsidRDefault="00817EBB" w:rsidP="00817EBB">
      <w:pPr>
        <w:pStyle w:val="Prrafodelista"/>
      </w:pPr>
    </w:p>
    <w:p w:rsidR="00817EBB" w:rsidRPr="00817EBB" w:rsidRDefault="00817EBB" w:rsidP="00817EBB">
      <w:pPr>
        <w:spacing w:after="100" w:afterAutospacing="1"/>
        <w:rPr>
          <w:rFonts w:ascii="Arial Black" w:hAnsi="Arial Black"/>
          <w:b/>
        </w:rPr>
      </w:pPr>
      <w:r w:rsidRPr="00817EBB">
        <w:rPr>
          <w:rFonts w:ascii="Arial Black" w:hAnsi="Arial Black"/>
          <w:b/>
        </w:rPr>
        <w:t>3) Chequeo de funcionamiento a campo, siembra activa:</w:t>
      </w:r>
    </w:p>
    <w:p w:rsidR="00817EBB" w:rsidRDefault="00817EBB" w:rsidP="00817EBB">
      <w:pPr>
        <w:pStyle w:val="Prrafodelista"/>
        <w:numPr>
          <w:ilvl w:val="0"/>
          <w:numId w:val="12"/>
        </w:numPr>
        <w:spacing w:after="100" w:afterAutospacing="1"/>
      </w:pPr>
      <w:r w:rsidRPr="00817EBB">
        <w:rPr>
          <w:u w:val="single"/>
        </w:rPr>
        <w:t>Sensores de semilla:</w:t>
      </w:r>
      <w:r w:rsidRPr="00817EBB">
        <w:rPr>
          <w:b/>
        </w:rPr>
        <w:t xml:space="preserve"> </w:t>
      </w:r>
      <w:r>
        <w:t>en modo gruesa, v</w:t>
      </w:r>
      <w:r w:rsidRPr="005E4EF9">
        <w:t xml:space="preserve">er que cuenten </w:t>
      </w:r>
      <w:proofErr w:type="spellStart"/>
      <w:r w:rsidRPr="005E4EF9">
        <w:t>Sem</w:t>
      </w:r>
      <w:proofErr w:type="spellEnd"/>
      <w:r w:rsidRPr="005E4EF9">
        <w:t>/M</w:t>
      </w:r>
      <w:r>
        <w:t xml:space="preserve"> y activen el í</w:t>
      </w:r>
      <w:r w:rsidRPr="005E4EF9">
        <w:t>cono de</w:t>
      </w:r>
      <w:r>
        <w:t xml:space="preserve"> siembra. En modo fina; que a</w:t>
      </w:r>
      <w:r w:rsidRPr="005E4EF9">
        <w:t xml:space="preserve">ctiven </w:t>
      </w:r>
      <w:r>
        <w:t>el í</w:t>
      </w:r>
      <w:r w:rsidRPr="005E4EF9">
        <w:t>cono de siembra.</w:t>
      </w:r>
    </w:p>
    <w:p w:rsidR="00817EBB" w:rsidRPr="005E4EF9" w:rsidRDefault="00817EBB" w:rsidP="00817EBB">
      <w:pPr>
        <w:pStyle w:val="Prrafodelista"/>
        <w:spacing w:after="100" w:afterAutospacing="1"/>
      </w:pPr>
    </w:p>
    <w:p w:rsidR="00817EBB" w:rsidRDefault="00817EBB" w:rsidP="00817EBB">
      <w:pPr>
        <w:pStyle w:val="Prrafodelista"/>
        <w:numPr>
          <w:ilvl w:val="0"/>
          <w:numId w:val="12"/>
        </w:numPr>
        <w:spacing w:before="240" w:after="100" w:afterAutospacing="1"/>
      </w:pPr>
      <w:r w:rsidRPr="005A0B1B">
        <w:rPr>
          <w:u w:val="single"/>
        </w:rPr>
        <w:t>Sensores de Fertilizante:</w:t>
      </w:r>
      <w:r w:rsidRPr="005A0B1B">
        <w:rPr>
          <w:b/>
        </w:rPr>
        <w:t xml:space="preserve"> </w:t>
      </w:r>
      <w:r>
        <w:t>v</w:t>
      </w:r>
      <w:r w:rsidRPr="005E4EF9">
        <w:t>er que activen el í</w:t>
      </w:r>
      <w:r>
        <w:t>cono de f</w:t>
      </w:r>
      <w:r w:rsidRPr="005E4EF9">
        <w:t>ertilización</w:t>
      </w:r>
      <w:r>
        <w:t>.</w:t>
      </w:r>
    </w:p>
    <w:p w:rsidR="00817EBB" w:rsidRDefault="009A0073" w:rsidP="009A0073">
      <w:pPr>
        <w:pStyle w:val="Prrafodelista"/>
        <w:tabs>
          <w:tab w:val="left" w:pos="7350"/>
        </w:tabs>
      </w:pPr>
      <w:r>
        <w:tab/>
      </w:r>
    </w:p>
    <w:p w:rsidR="00817EBB" w:rsidRDefault="00817EBB" w:rsidP="001636D1">
      <w:pPr>
        <w:pStyle w:val="Prrafodelista"/>
        <w:numPr>
          <w:ilvl w:val="0"/>
          <w:numId w:val="12"/>
        </w:numPr>
      </w:pPr>
      <w:r w:rsidRPr="00817EBB">
        <w:rPr>
          <w:u w:val="single"/>
        </w:rPr>
        <w:t>Sensores de Turbina:</w:t>
      </w:r>
      <w:r w:rsidRPr="00817EBB">
        <w:rPr>
          <w:b/>
        </w:rPr>
        <w:t xml:space="preserve"> </w:t>
      </w:r>
      <w:r>
        <w:t>activar la turbina y verificar que indique RPM.</w:t>
      </w:r>
    </w:p>
    <w:p w:rsidR="00EE004A" w:rsidRDefault="00EE004A" w:rsidP="00EE004A">
      <w:pPr>
        <w:pStyle w:val="Prrafodelista"/>
      </w:pPr>
      <w:bookmarkStart w:id="0" w:name="_GoBack"/>
    </w:p>
    <w:bookmarkEnd w:id="0"/>
    <w:p w:rsidR="00EE004A" w:rsidRPr="00B815F3" w:rsidRDefault="00EE004A" w:rsidP="00EE004A">
      <w:pPr>
        <w:pStyle w:val="Prrafodelista"/>
        <w:numPr>
          <w:ilvl w:val="0"/>
          <w:numId w:val="13"/>
        </w:numPr>
        <w:spacing w:after="100" w:afterAutospacing="1"/>
        <w:rPr>
          <w:b/>
        </w:rPr>
      </w:pPr>
      <w:r w:rsidRPr="00C172C0">
        <w:rPr>
          <w:u w:val="single"/>
        </w:rPr>
        <w:t>Sensores de rotación de semilla; instalados para medir kilogramos por hectárea:</w:t>
      </w:r>
      <w:r w:rsidRPr="00306E98">
        <w:rPr>
          <w:b/>
        </w:rPr>
        <w:t xml:space="preserve"> </w:t>
      </w:r>
      <w:r>
        <w:t>sensor de rotación Nº1 de siembra y sensor de rotación Nº2 de siembra:</w:t>
      </w:r>
    </w:p>
    <w:p w:rsidR="00EE004A" w:rsidRDefault="00EE004A" w:rsidP="00EE004A">
      <w:pPr>
        <w:pStyle w:val="Prrafodelista"/>
        <w:numPr>
          <w:ilvl w:val="0"/>
          <w:numId w:val="19"/>
        </w:numPr>
        <w:spacing w:after="100" w:afterAutospacing="1"/>
      </w:pPr>
      <w:r>
        <w:t>Programar un lote como FINA (con o sin fertilizante).</w:t>
      </w:r>
    </w:p>
    <w:p w:rsidR="00EE004A" w:rsidRDefault="00EE004A" w:rsidP="00EE004A">
      <w:pPr>
        <w:pStyle w:val="Prrafodelista"/>
        <w:numPr>
          <w:ilvl w:val="0"/>
          <w:numId w:val="19"/>
        </w:numPr>
        <w:spacing w:before="240" w:after="100" w:afterAutospacing="1"/>
      </w:pPr>
      <w:r>
        <w:t>Cargar los gramos por vuelta respectivamente (SIE PRI 1 con Nº1, SIE SEC 2 con Nº2).</w:t>
      </w:r>
    </w:p>
    <w:p w:rsidR="00EE004A" w:rsidRDefault="00EE004A" w:rsidP="00EE004A">
      <w:pPr>
        <w:pStyle w:val="Prrafodelista"/>
        <w:numPr>
          <w:ilvl w:val="0"/>
          <w:numId w:val="19"/>
        </w:numPr>
        <w:spacing w:before="240" w:after="100" w:afterAutospacing="1"/>
      </w:pPr>
      <w:r>
        <w:t>Sembrar y ver en pantalla, que la dosis coincida con la programada para sembrar.</w:t>
      </w:r>
    </w:p>
    <w:p w:rsidR="00EE004A" w:rsidRDefault="00EE004A" w:rsidP="00EE004A">
      <w:pPr>
        <w:pStyle w:val="Prrafodelista"/>
        <w:spacing w:before="240" w:after="100" w:afterAutospacing="1"/>
      </w:pPr>
    </w:p>
    <w:p w:rsidR="00EE004A" w:rsidRPr="00306E98" w:rsidRDefault="00EE004A" w:rsidP="00EE004A">
      <w:pPr>
        <w:pStyle w:val="Prrafodelista"/>
        <w:numPr>
          <w:ilvl w:val="0"/>
          <w:numId w:val="13"/>
        </w:numPr>
        <w:spacing w:after="100" w:afterAutospacing="1"/>
      </w:pPr>
      <w:r w:rsidRPr="00C172C0">
        <w:rPr>
          <w:u w:val="single"/>
        </w:rPr>
        <w:t>Sensores de rotación de fertilizante; instalados para medir kilogramos por hectárea:</w:t>
      </w:r>
      <w:r>
        <w:rPr>
          <w:b/>
        </w:rPr>
        <w:t xml:space="preserve"> </w:t>
      </w:r>
      <w:r>
        <w:t>sensor de rotación Nº1 de fertilizante y sensor de rotación Nº2 de fertilizante:</w:t>
      </w:r>
    </w:p>
    <w:p w:rsidR="00EE004A" w:rsidRDefault="00EE004A" w:rsidP="00EE004A">
      <w:pPr>
        <w:pStyle w:val="Prrafodelista"/>
        <w:numPr>
          <w:ilvl w:val="0"/>
          <w:numId w:val="21"/>
        </w:numPr>
        <w:spacing w:after="100" w:afterAutospacing="1"/>
      </w:pPr>
      <w:r>
        <w:t>Programar un lote como FINA C/2 FERTILIZANTE o GRUESA C/2 FERTILIZANTE.</w:t>
      </w:r>
    </w:p>
    <w:p w:rsidR="00EE004A" w:rsidRDefault="00EE004A" w:rsidP="00EE004A">
      <w:pPr>
        <w:pStyle w:val="Prrafodelista"/>
        <w:numPr>
          <w:ilvl w:val="0"/>
          <w:numId w:val="21"/>
        </w:numPr>
        <w:spacing w:before="240" w:after="100" w:afterAutospacing="1"/>
      </w:pPr>
      <w:r>
        <w:t>Cargar los gramos por vuelta respectivamente (FERT PRI 1 con Nº1, FERT SEC 2 con Nº2)</w:t>
      </w:r>
    </w:p>
    <w:p w:rsidR="00EE004A" w:rsidRDefault="00EE004A" w:rsidP="00B815A1">
      <w:pPr>
        <w:pStyle w:val="Prrafodelista"/>
        <w:numPr>
          <w:ilvl w:val="0"/>
          <w:numId w:val="21"/>
        </w:numPr>
        <w:spacing w:before="240" w:after="100" w:afterAutospacing="1"/>
      </w:pPr>
      <w:r>
        <w:t>Sembrar y ver en pantalla, que la dosis coincida con la programada para sembrar.</w:t>
      </w:r>
    </w:p>
    <w:p w:rsidR="00817EBB" w:rsidRDefault="00817EBB" w:rsidP="00817EBB">
      <w:pPr>
        <w:pStyle w:val="Prrafodelista"/>
      </w:pPr>
    </w:p>
    <w:p w:rsidR="00817EBB" w:rsidRPr="00817EBB" w:rsidRDefault="00817EBB" w:rsidP="00817EBB">
      <w:pPr>
        <w:rPr>
          <w:rFonts w:ascii="Arial Black" w:hAnsi="Arial Black"/>
          <w:b/>
        </w:rPr>
      </w:pPr>
      <w:r w:rsidRPr="00817EBB">
        <w:rPr>
          <w:rFonts w:ascii="Arial Black" w:hAnsi="Arial Black"/>
          <w:b/>
        </w:rPr>
        <w:t>4) Explicación al tractorista:</w:t>
      </w:r>
    </w:p>
    <w:p w:rsidR="00817EBB" w:rsidRDefault="00817EBB" w:rsidP="00817EBB">
      <w:r>
        <w:rPr>
          <w:b/>
        </w:rPr>
        <w:t xml:space="preserve"> </w:t>
      </w:r>
      <w:r>
        <w:t>Explicar el funcionamiento del monitor al operario y asegurarse que lo haya interpretado.</w:t>
      </w:r>
    </w:p>
    <w:p w:rsidR="00817EBB" w:rsidRDefault="00817EBB" w:rsidP="00817EBB">
      <w:r>
        <w:t>Destacar la importancia de no lavar los sensores, con hidrolavadora y/o manguera a presión.</w:t>
      </w:r>
    </w:p>
    <w:sectPr w:rsidR="00817EBB" w:rsidSect="00A72438">
      <w:headerReference w:type="default" r:id="rId7"/>
      <w:footerReference w:type="default" r:id="rId8"/>
      <w:pgSz w:w="12240" w:h="15840"/>
      <w:pgMar w:top="1701" w:right="1106" w:bottom="1418" w:left="144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3C" w:rsidRDefault="00322E3C" w:rsidP="00A47A71">
      <w:pPr>
        <w:spacing w:after="0" w:line="240" w:lineRule="auto"/>
      </w:pPr>
      <w:r>
        <w:separator/>
      </w:r>
    </w:p>
  </w:endnote>
  <w:endnote w:type="continuationSeparator" w:id="0">
    <w:p w:rsidR="00322E3C" w:rsidRDefault="00322E3C" w:rsidP="00A4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751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1F3F" w:rsidRDefault="00E31F3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0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0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1F3F" w:rsidRDefault="00131F74">
    <w:pPr>
      <w:pStyle w:val="Piedepgina"/>
    </w:pPr>
    <w:r>
      <w:t xml:space="preserve">DEPARTAMENTO TÉCNICO CONTROLAGRO              </w:t>
    </w:r>
    <w:r w:rsidR="00477492">
      <w:t>2</w:t>
    </w:r>
    <w:r w:rsidR="009A0073">
      <w:t>2</w:t>
    </w:r>
    <w:r>
      <w:t>-</w:t>
    </w:r>
    <w:r w:rsidR="009A0073">
      <w:t>0</w:t>
    </w:r>
    <w:r w:rsidR="00477492">
      <w:t>2</w:t>
    </w:r>
    <w:r w:rsidR="009A0073">
      <w:t>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3C" w:rsidRDefault="00322E3C" w:rsidP="00A47A71">
      <w:pPr>
        <w:spacing w:after="0" w:line="240" w:lineRule="auto"/>
      </w:pPr>
      <w:r>
        <w:separator/>
      </w:r>
    </w:p>
  </w:footnote>
  <w:footnote w:type="continuationSeparator" w:id="0">
    <w:p w:rsidR="00322E3C" w:rsidRDefault="00322E3C" w:rsidP="00A4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3F" w:rsidRDefault="00E31F3F">
    <w:pPr>
      <w:pStyle w:val="Encabezado"/>
    </w:pPr>
    <w:r>
      <w:rPr>
        <w:noProof/>
        <w:lang w:eastAsia="es-AR"/>
      </w:rPr>
      <w:drawing>
        <wp:inline distT="0" distB="0" distL="0" distR="0" wp14:anchorId="2A3C2D33" wp14:editId="619EB98B">
          <wp:extent cx="1156400" cy="504000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olAg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1" t="16241" r="12424" b="41393"/>
                  <a:stretch/>
                </pic:blipFill>
                <pic:spPr bwMode="auto">
                  <a:xfrm>
                    <a:off x="0" y="0"/>
                    <a:ext cx="11564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43CE5">
      <w:t xml:space="preserve">     </w:t>
    </w:r>
    <w:r w:rsidR="00FA5B28">
      <w:t xml:space="preserve">  </w:t>
    </w:r>
    <w:r w:rsidR="007E7272">
      <w:t xml:space="preserve">      </w:t>
    </w:r>
    <w:r w:rsidR="009A0073">
      <w:t>CHEQUEO FUNCIONAMIENTO CAS</w:t>
    </w:r>
    <w:r w:rsidR="00817EBB">
      <w:t xml:space="preserve">-4500 </w:t>
    </w:r>
    <w:r w:rsidR="00EE004A">
      <w:t>SI</w:t>
    </w:r>
    <w:r w:rsidR="00817EBB">
      <w:t>N VARIABLE</w:t>
    </w:r>
    <w:r w:rsidR="00FA5B28">
      <w:t xml:space="preserve">          </w:t>
    </w:r>
    <w:r>
      <w:rPr>
        <w:noProof/>
        <w:lang w:eastAsia="es-AR"/>
      </w:rPr>
      <w:drawing>
        <wp:inline distT="0" distB="0" distL="0" distR="0" wp14:anchorId="2140F64B" wp14:editId="54356B32">
          <wp:extent cx="995946" cy="540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II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3" t="7617" r="16836" b="34712"/>
                  <a:stretch/>
                </pic:blipFill>
                <pic:spPr bwMode="auto">
                  <a:xfrm>
                    <a:off x="0" y="0"/>
                    <a:ext cx="99594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A5B28"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07F"/>
    <w:multiLevelType w:val="hybridMultilevel"/>
    <w:tmpl w:val="F1D625FA"/>
    <w:lvl w:ilvl="0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3A6969"/>
    <w:multiLevelType w:val="hybridMultilevel"/>
    <w:tmpl w:val="32ECEF50"/>
    <w:lvl w:ilvl="0" w:tplc="DDF8FA1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A5ED6"/>
    <w:multiLevelType w:val="hybridMultilevel"/>
    <w:tmpl w:val="6E5400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1EFB"/>
    <w:multiLevelType w:val="hybridMultilevel"/>
    <w:tmpl w:val="52F4EB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7E0C"/>
    <w:multiLevelType w:val="hybridMultilevel"/>
    <w:tmpl w:val="11DEE802"/>
    <w:lvl w:ilvl="0" w:tplc="D5A25584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45" w:hanging="360"/>
      </w:pPr>
    </w:lvl>
    <w:lvl w:ilvl="2" w:tplc="2C0A001B" w:tentative="1">
      <w:start w:val="1"/>
      <w:numFmt w:val="lowerRoman"/>
      <w:lvlText w:val="%3."/>
      <w:lvlJc w:val="right"/>
      <w:pPr>
        <w:ind w:left="3165" w:hanging="180"/>
      </w:pPr>
    </w:lvl>
    <w:lvl w:ilvl="3" w:tplc="2C0A000F" w:tentative="1">
      <w:start w:val="1"/>
      <w:numFmt w:val="decimal"/>
      <w:lvlText w:val="%4."/>
      <w:lvlJc w:val="left"/>
      <w:pPr>
        <w:ind w:left="3885" w:hanging="360"/>
      </w:pPr>
    </w:lvl>
    <w:lvl w:ilvl="4" w:tplc="2C0A0019" w:tentative="1">
      <w:start w:val="1"/>
      <w:numFmt w:val="lowerLetter"/>
      <w:lvlText w:val="%5."/>
      <w:lvlJc w:val="left"/>
      <w:pPr>
        <w:ind w:left="4605" w:hanging="360"/>
      </w:pPr>
    </w:lvl>
    <w:lvl w:ilvl="5" w:tplc="2C0A001B" w:tentative="1">
      <w:start w:val="1"/>
      <w:numFmt w:val="lowerRoman"/>
      <w:lvlText w:val="%6."/>
      <w:lvlJc w:val="right"/>
      <w:pPr>
        <w:ind w:left="5325" w:hanging="180"/>
      </w:pPr>
    </w:lvl>
    <w:lvl w:ilvl="6" w:tplc="2C0A000F" w:tentative="1">
      <w:start w:val="1"/>
      <w:numFmt w:val="decimal"/>
      <w:lvlText w:val="%7."/>
      <w:lvlJc w:val="left"/>
      <w:pPr>
        <w:ind w:left="6045" w:hanging="360"/>
      </w:pPr>
    </w:lvl>
    <w:lvl w:ilvl="7" w:tplc="2C0A0019" w:tentative="1">
      <w:start w:val="1"/>
      <w:numFmt w:val="lowerLetter"/>
      <w:lvlText w:val="%8."/>
      <w:lvlJc w:val="left"/>
      <w:pPr>
        <w:ind w:left="6765" w:hanging="360"/>
      </w:pPr>
    </w:lvl>
    <w:lvl w:ilvl="8" w:tplc="2C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>
    <w:nsid w:val="25847964"/>
    <w:multiLevelType w:val="hybridMultilevel"/>
    <w:tmpl w:val="9618C4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630"/>
    <w:multiLevelType w:val="hybridMultilevel"/>
    <w:tmpl w:val="C2EC6628"/>
    <w:lvl w:ilvl="0" w:tplc="0FCC634C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95" w:hanging="360"/>
      </w:pPr>
    </w:lvl>
    <w:lvl w:ilvl="2" w:tplc="2C0A001B" w:tentative="1">
      <w:start w:val="1"/>
      <w:numFmt w:val="lowerRoman"/>
      <w:lvlText w:val="%3."/>
      <w:lvlJc w:val="right"/>
      <w:pPr>
        <w:ind w:left="3315" w:hanging="180"/>
      </w:pPr>
    </w:lvl>
    <w:lvl w:ilvl="3" w:tplc="2C0A000F" w:tentative="1">
      <w:start w:val="1"/>
      <w:numFmt w:val="decimal"/>
      <w:lvlText w:val="%4."/>
      <w:lvlJc w:val="left"/>
      <w:pPr>
        <w:ind w:left="4035" w:hanging="360"/>
      </w:pPr>
    </w:lvl>
    <w:lvl w:ilvl="4" w:tplc="2C0A0019" w:tentative="1">
      <w:start w:val="1"/>
      <w:numFmt w:val="lowerLetter"/>
      <w:lvlText w:val="%5."/>
      <w:lvlJc w:val="left"/>
      <w:pPr>
        <w:ind w:left="4755" w:hanging="360"/>
      </w:pPr>
    </w:lvl>
    <w:lvl w:ilvl="5" w:tplc="2C0A001B" w:tentative="1">
      <w:start w:val="1"/>
      <w:numFmt w:val="lowerRoman"/>
      <w:lvlText w:val="%6."/>
      <w:lvlJc w:val="right"/>
      <w:pPr>
        <w:ind w:left="5475" w:hanging="180"/>
      </w:pPr>
    </w:lvl>
    <w:lvl w:ilvl="6" w:tplc="2C0A000F" w:tentative="1">
      <w:start w:val="1"/>
      <w:numFmt w:val="decimal"/>
      <w:lvlText w:val="%7."/>
      <w:lvlJc w:val="left"/>
      <w:pPr>
        <w:ind w:left="6195" w:hanging="360"/>
      </w:pPr>
    </w:lvl>
    <w:lvl w:ilvl="7" w:tplc="2C0A0019" w:tentative="1">
      <w:start w:val="1"/>
      <w:numFmt w:val="lowerLetter"/>
      <w:lvlText w:val="%8."/>
      <w:lvlJc w:val="left"/>
      <w:pPr>
        <w:ind w:left="6915" w:hanging="360"/>
      </w:pPr>
    </w:lvl>
    <w:lvl w:ilvl="8" w:tplc="2C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34A4479D"/>
    <w:multiLevelType w:val="hybridMultilevel"/>
    <w:tmpl w:val="EBA6D1F8"/>
    <w:lvl w:ilvl="0" w:tplc="C1F20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E47F1"/>
    <w:multiLevelType w:val="hybridMultilevel"/>
    <w:tmpl w:val="7A360880"/>
    <w:lvl w:ilvl="0" w:tplc="7E5C04DA">
      <w:start w:val="1"/>
      <w:numFmt w:val="decimal"/>
      <w:lvlText w:val="%1)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B145B9"/>
    <w:multiLevelType w:val="hybridMultilevel"/>
    <w:tmpl w:val="AAEA66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A2D40"/>
    <w:multiLevelType w:val="hybridMultilevel"/>
    <w:tmpl w:val="5B8C7DCA"/>
    <w:lvl w:ilvl="0" w:tplc="0FCC634C">
      <w:start w:val="1"/>
      <w:numFmt w:val="lowerLetter"/>
      <w:lvlText w:val="%1)"/>
      <w:lvlJc w:val="left"/>
      <w:pPr>
        <w:ind w:left="259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D841C9"/>
    <w:multiLevelType w:val="hybridMultilevel"/>
    <w:tmpl w:val="FED829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4766F"/>
    <w:multiLevelType w:val="hybridMultilevel"/>
    <w:tmpl w:val="8D9AD5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F2685"/>
    <w:multiLevelType w:val="hybridMultilevel"/>
    <w:tmpl w:val="08867214"/>
    <w:lvl w:ilvl="0" w:tplc="C1F201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974C42"/>
    <w:multiLevelType w:val="hybridMultilevel"/>
    <w:tmpl w:val="6FC0706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1256FC"/>
    <w:multiLevelType w:val="hybridMultilevel"/>
    <w:tmpl w:val="1CCC1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7711E"/>
    <w:multiLevelType w:val="hybridMultilevel"/>
    <w:tmpl w:val="BE323938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51435C"/>
    <w:multiLevelType w:val="hybridMultilevel"/>
    <w:tmpl w:val="72DA7E00"/>
    <w:lvl w:ilvl="0" w:tplc="C1F20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2C6E23"/>
    <w:multiLevelType w:val="hybridMultilevel"/>
    <w:tmpl w:val="99F4AA4A"/>
    <w:lvl w:ilvl="0" w:tplc="7E5C04DA">
      <w:start w:val="1"/>
      <w:numFmt w:val="decimal"/>
      <w:lvlText w:val="%1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2C0A0019">
      <w:start w:val="1"/>
      <w:numFmt w:val="lowerLetter"/>
      <w:lvlText w:val="%2."/>
      <w:lvlJc w:val="left"/>
      <w:pPr>
        <w:ind w:left="3600" w:hanging="360"/>
      </w:pPr>
    </w:lvl>
    <w:lvl w:ilvl="2" w:tplc="2C0A001B">
      <w:start w:val="1"/>
      <w:numFmt w:val="lowerRoman"/>
      <w:lvlText w:val="%3."/>
      <w:lvlJc w:val="right"/>
      <w:pPr>
        <w:ind w:left="4320" w:hanging="180"/>
      </w:pPr>
    </w:lvl>
    <w:lvl w:ilvl="3" w:tplc="2C0A000F">
      <w:start w:val="1"/>
      <w:numFmt w:val="decimal"/>
      <w:lvlText w:val="%4."/>
      <w:lvlJc w:val="left"/>
      <w:pPr>
        <w:ind w:left="5040" w:hanging="360"/>
      </w:pPr>
    </w:lvl>
    <w:lvl w:ilvl="4" w:tplc="2C0A0019">
      <w:start w:val="1"/>
      <w:numFmt w:val="lowerLetter"/>
      <w:lvlText w:val="%5."/>
      <w:lvlJc w:val="left"/>
      <w:pPr>
        <w:ind w:left="5760" w:hanging="360"/>
      </w:pPr>
    </w:lvl>
    <w:lvl w:ilvl="5" w:tplc="2C0A001B">
      <w:start w:val="1"/>
      <w:numFmt w:val="lowerRoman"/>
      <w:lvlText w:val="%6."/>
      <w:lvlJc w:val="right"/>
      <w:pPr>
        <w:ind w:left="6480" w:hanging="180"/>
      </w:pPr>
    </w:lvl>
    <w:lvl w:ilvl="6" w:tplc="2C0A000F">
      <w:start w:val="1"/>
      <w:numFmt w:val="decimal"/>
      <w:lvlText w:val="%7."/>
      <w:lvlJc w:val="left"/>
      <w:pPr>
        <w:ind w:left="7200" w:hanging="360"/>
      </w:pPr>
    </w:lvl>
    <w:lvl w:ilvl="7" w:tplc="2C0A0019">
      <w:start w:val="1"/>
      <w:numFmt w:val="lowerLetter"/>
      <w:lvlText w:val="%8."/>
      <w:lvlJc w:val="left"/>
      <w:pPr>
        <w:ind w:left="7920" w:hanging="360"/>
      </w:pPr>
    </w:lvl>
    <w:lvl w:ilvl="8" w:tplc="2C0A001B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9B55B5A"/>
    <w:multiLevelType w:val="hybridMultilevel"/>
    <w:tmpl w:val="FEF495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8"/>
  </w:num>
  <w:num w:numId="7">
    <w:abstractNumId w:val="3"/>
  </w:num>
  <w:num w:numId="8">
    <w:abstractNumId w:val="5"/>
  </w:num>
  <w:num w:numId="9">
    <w:abstractNumId w:val="15"/>
  </w:num>
  <w:num w:numId="10">
    <w:abstractNumId w:val="12"/>
  </w:num>
  <w:num w:numId="11">
    <w:abstractNumId w:val="11"/>
  </w:num>
  <w:num w:numId="12">
    <w:abstractNumId w:val="2"/>
  </w:num>
  <w:num w:numId="13">
    <w:abstractNumId w:val="9"/>
  </w:num>
  <w:num w:numId="14">
    <w:abstractNumId w:val="16"/>
  </w:num>
  <w:num w:numId="15">
    <w:abstractNumId w:val="6"/>
  </w:num>
  <w:num w:numId="16">
    <w:abstractNumId w:val="10"/>
  </w:num>
  <w:num w:numId="17">
    <w:abstractNumId w:val="4"/>
  </w:num>
  <w:num w:numId="18">
    <w:abstractNumId w:val="14"/>
  </w:num>
  <w:num w:numId="19">
    <w:abstractNumId w:val="7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71"/>
    <w:rsid w:val="00024E05"/>
    <w:rsid w:val="000574F9"/>
    <w:rsid w:val="00073413"/>
    <w:rsid w:val="00131F74"/>
    <w:rsid w:val="00134890"/>
    <w:rsid w:val="0015361A"/>
    <w:rsid w:val="0016191A"/>
    <w:rsid w:val="001758FE"/>
    <w:rsid w:val="001C587A"/>
    <w:rsid w:val="001D1354"/>
    <w:rsid w:val="00226496"/>
    <w:rsid w:val="00232AD9"/>
    <w:rsid w:val="00233300"/>
    <w:rsid w:val="0028610B"/>
    <w:rsid w:val="00292707"/>
    <w:rsid w:val="002E0A21"/>
    <w:rsid w:val="002F3B98"/>
    <w:rsid w:val="00322E3C"/>
    <w:rsid w:val="00343CE5"/>
    <w:rsid w:val="00391705"/>
    <w:rsid w:val="00424C3E"/>
    <w:rsid w:val="004403BC"/>
    <w:rsid w:val="00443EA3"/>
    <w:rsid w:val="00444186"/>
    <w:rsid w:val="00477492"/>
    <w:rsid w:val="00484687"/>
    <w:rsid w:val="004C5678"/>
    <w:rsid w:val="005167E4"/>
    <w:rsid w:val="00562342"/>
    <w:rsid w:val="005D1F1C"/>
    <w:rsid w:val="00607478"/>
    <w:rsid w:val="0061490A"/>
    <w:rsid w:val="0062116F"/>
    <w:rsid w:val="00695F97"/>
    <w:rsid w:val="006A2BEC"/>
    <w:rsid w:val="006D74CC"/>
    <w:rsid w:val="00723803"/>
    <w:rsid w:val="00767D67"/>
    <w:rsid w:val="007D4821"/>
    <w:rsid w:val="007E7272"/>
    <w:rsid w:val="00817EBB"/>
    <w:rsid w:val="00826863"/>
    <w:rsid w:val="008429F8"/>
    <w:rsid w:val="009274B1"/>
    <w:rsid w:val="009660D9"/>
    <w:rsid w:val="00993C7C"/>
    <w:rsid w:val="009A0073"/>
    <w:rsid w:val="009A4D1C"/>
    <w:rsid w:val="00A47A71"/>
    <w:rsid w:val="00A72438"/>
    <w:rsid w:val="00AA1F19"/>
    <w:rsid w:val="00AC0B26"/>
    <w:rsid w:val="00AE603F"/>
    <w:rsid w:val="00B22899"/>
    <w:rsid w:val="00B76BA1"/>
    <w:rsid w:val="00B90B57"/>
    <w:rsid w:val="00B973A4"/>
    <w:rsid w:val="00BD5D7E"/>
    <w:rsid w:val="00C80115"/>
    <w:rsid w:val="00CC7F6C"/>
    <w:rsid w:val="00CE2AC8"/>
    <w:rsid w:val="00D51E2B"/>
    <w:rsid w:val="00DB3E09"/>
    <w:rsid w:val="00DB464D"/>
    <w:rsid w:val="00DF3C1C"/>
    <w:rsid w:val="00E06726"/>
    <w:rsid w:val="00E07B1A"/>
    <w:rsid w:val="00E245A0"/>
    <w:rsid w:val="00E31F3F"/>
    <w:rsid w:val="00E72CF9"/>
    <w:rsid w:val="00EC65AE"/>
    <w:rsid w:val="00ED31DE"/>
    <w:rsid w:val="00EE004A"/>
    <w:rsid w:val="00EF1830"/>
    <w:rsid w:val="00EF5629"/>
    <w:rsid w:val="00F11AFC"/>
    <w:rsid w:val="00F319CA"/>
    <w:rsid w:val="00F723E3"/>
    <w:rsid w:val="00F81F71"/>
    <w:rsid w:val="00FA5B28"/>
    <w:rsid w:val="00FE3D57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8F9332C-F7F9-4189-A96E-18A66D9B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A71"/>
  </w:style>
  <w:style w:type="paragraph" w:styleId="Piedepgina">
    <w:name w:val="footer"/>
    <w:basedOn w:val="Normal"/>
    <w:link w:val="PiedepginaCar"/>
    <w:uiPriority w:val="99"/>
    <w:unhideWhenUsed/>
    <w:rsid w:val="00A47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A71"/>
  </w:style>
  <w:style w:type="paragraph" w:styleId="Prrafodelista">
    <w:name w:val="List Paragraph"/>
    <w:basedOn w:val="Normal"/>
    <w:uiPriority w:val="34"/>
    <w:qFormat/>
    <w:rsid w:val="00A47A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B6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A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2016-05-09T18:16:00Z</cp:lastPrinted>
  <dcterms:created xsi:type="dcterms:W3CDTF">2017-02-22T14:33:00Z</dcterms:created>
  <dcterms:modified xsi:type="dcterms:W3CDTF">2017-02-22T14:33:00Z</dcterms:modified>
</cp:coreProperties>
</file>