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28" w:rsidRPr="0015361A" w:rsidRDefault="00FA5B28">
      <w:pPr>
        <w:rPr>
          <w:b/>
          <w:sz w:val="36"/>
          <w:szCs w:val="36"/>
          <w:lang w:val="en-US"/>
        </w:rPr>
      </w:pPr>
      <w:r w:rsidRPr="0015361A">
        <w:rPr>
          <w:lang w:val="en-US"/>
        </w:rPr>
        <w:t xml:space="preserve">                                   </w:t>
      </w:r>
      <w:r w:rsidRPr="0015361A">
        <w:rPr>
          <w:b/>
          <w:sz w:val="36"/>
          <w:szCs w:val="36"/>
          <w:lang w:val="en-US"/>
        </w:rPr>
        <w:t xml:space="preserve">CHECK LIST </w:t>
      </w:r>
      <w:r w:rsidR="00DA2BB5">
        <w:rPr>
          <w:b/>
          <w:sz w:val="36"/>
          <w:szCs w:val="36"/>
          <w:lang w:val="en-US"/>
        </w:rPr>
        <w:t>CAS</w:t>
      </w:r>
      <w:r w:rsidRPr="0015361A">
        <w:rPr>
          <w:b/>
          <w:sz w:val="36"/>
          <w:szCs w:val="36"/>
          <w:lang w:val="en-US"/>
        </w:rPr>
        <w:t>-4500 CON VARIABLE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9493"/>
        <w:gridCol w:w="567"/>
      </w:tblGrid>
      <w:tr w:rsidR="00FA5B28" w:rsidTr="00570F95">
        <w:tc>
          <w:tcPr>
            <w:tcW w:w="9493" w:type="dxa"/>
          </w:tcPr>
          <w:p w:rsidR="00FA5B28" w:rsidRDefault="00570F95" w:rsidP="00570F95">
            <w:pPr>
              <w:pStyle w:val="Prrafodelista"/>
              <w:numPr>
                <w:ilvl w:val="0"/>
                <w:numId w:val="10"/>
              </w:numPr>
            </w:pPr>
            <w:r w:rsidRPr="00570F95">
              <w:rPr>
                <w:b/>
                <w:sz w:val="25"/>
                <w:szCs w:val="25"/>
              </w:rPr>
              <w:t>Instalación alimentación a batería del tractor:</w:t>
            </w:r>
            <w:r>
              <w:t xml:space="preserve"> conectada a positivo permanente, previo paso por fusible y a masa. Afirmada correctamente, hasta llegar al monitor.</w:t>
            </w:r>
          </w:p>
        </w:tc>
        <w:tc>
          <w:tcPr>
            <w:tcW w:w="567" w:type="dxa"/>
          </w:tcPr>
          <w:p w:rsidR="00FA5B28" w:rsidRDefault="00FA5B28" w:rsidP="000E5A20"/>
        </w:tc>
      </w:tr>
      <w:tr w:rsidR="00570F95" w:rsidTr="00570F95">
        <w:tc>
          <w:tcPr>
            <w:tcW w:w="9493" w:type="dxa"/>
          </w:tcPr>
          <w:p w:rsidR="00A62158" w:rsidRPr="00A62158" w:rsidRDefault="00570F95" w:rsidP="00A62158">
            <w:pPr>
              <w:pStyle w:val="Prrafodelista"/>
              <w:numPr>
                <w:ilvl w:val="0"/>
                <w:numId w:val="10"/>
              </w:numPr>
              <w:rPr>
                <w:b/>
                <w:sz w:val="25"/>
                <w:szCs w:val="25"/>
              </w:rPr>
            </w:pPr>
            <w:r w:rsidRPr="00570F95">
              <w:rPr>
                <w:b/>
                <w:sz w:val="25"/>
                <w:szCs w:val="25"/>
              </w:rPr>
              <w:t>Ubicación del Monitor:</w:t>
            </w:r>
            <w:r>
              <w:t xml:space="preserve"> ubicado a la vista y alcance del tractorista. Afirmado correctamente, con previo consentimiento y aprobación del usuario, respecto a la ubicación.</w:t>
            </w:r>
          </w:p>
        </w:tc>
        <w:tc>
          <w:tcPr>
            <w:tcW w:w="567" w:type="dxa"/>
          </w:tcPr>
          <w:p w:rsidR="00570F95" w:rsidRDefault="00570F95" w:rsidP="000E5A20"/>
        </w:tc>
      </w:tr>
      <w:tr w:rsidR="00FA5B28" w:rsidTr="00570F95">
        <w:tc>
          <w:tcPr>
            <w:tcW w:w="9493" w:type="dxa"/>
          </w:tcPr>
          <w:p w:rsidR="00FA5B28" w:rsidRPr="006A2802" w:rsidRDefault="00FA5B28" w:rsidP="00FA5B28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b/>
              </w:rPr>
            </w:pPr>
            <w:r w:rsidRPr="00FA5B28">
              <w:rPr>
                <w:b/>
                <w:sz w:val="25"/>
                <w:szCs w:val="25"/>
              </w:rPr>
              <w:t>Ubicación Antena GPS:</w:t>
            </w:r>
            <w:r w:rsidRPr="00FA5B28">
              <w:rPr>
                <w:sz w:val="24"/>
              </w:rPr>
              <w:t xml:space="preserve"> </w:t>
            </w:r>
            <w:r>
              <w:t>instalada en el techo, centro de la cabina del tractor, afirmado el cable, hasta llegar al MODULO GPS; dentro de la cabina.</w:t>
            </w:r>
          </w:p>
        </w:tc>
        <w:tc>
          <w:tcPr>
            <w:tcW w:w="567" w:type="dxa"/>
          </w:tcPr>
          <w:p w:rsidR="00FA5B28" w:rsidRDefault="00FA5B28" w:rsidP="000E5A20"/>
        </w:tc>
      </w:tr>
      <w:tr w:rsidR="00FA5B28" w:rsidTr="00570F95">
        <w:tc>
          <w:tcPr>
            <w:tcW w:w="9493" w:type="dxa"/>
          </w:tcPr>
          <w:p w:rsidR="00FA5B28" w:rsidRDefault="00FA5B28" w:rsidP="00FA5B28">
            <w:pPr>
              <w:pStyle w:val="Prrafodelista"/>
              <w:numPr>
                <w:ilvl w:val="0"/>
                <w:numId w:val="10"/>
              </w:numPr>
              <w:spacing w:after="160" w:line="259" w:lineRule="auto"/>
            </w:pPr>
            <w:r w:rsidRPr="00FA5B28">
              <w:rPr>
                <w:b/>
                <w:sz w:val="25"/>
                <w:szCs w:val="25"/>
              </w:rPr>
              <w:t>Instalación tractor a sembradora:</w:t>
            </w:r>
            <w:r>
              <w:rPr>
                <w:b/>
              </w:rPr>
              <w:t xml:space="preserve"> </w:t>
            </w:r>
            <w:r>
              <w:t>afirmada con precintos y con el conector ubicado en lugar accesible, en la parte trasera del tractor.</w:t>
            </w:r>
          </w:p>
          <w:p w:rsidR="00FA5B28" w:rsidRPr="006A2802" w:rsidRDefault="00FA5B28" w:rsidP="000E5A20">
            <w:pPr>
              <w:pStyle w:val="Prrafodelista"/>
              <w:rPr>
                <w:b/>
              </w:rPr>
            </w:pPr>
          </w:p>
        </w:tc>
        <w:tc>
          <w:tcPr>
            <w:tcW w:w="567" w:type="dxa"/>
          </w:tcPr>
          <w:p w:rsidR="00FA5B28" w:rsidRDefault="00FA5B28" w:rsidP="000E5A20"/>
        </w:tc>
      </w:tr>
      <w:tr w:rsidR="00FA5B28" w:rsidTr="00570F95">
        <w:tc>
          <w:tcPr>
            <w:tcW w:w="9493" w:type="dxa"/>
          </w:tcPr>
          <w:p w:rsidR="00FA5B28" w:rsidRPr="006A2802" w:rsidRDefault="00FA5B28" w:rsidP="00FA5B28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b/>
              </w:rPr>
            </w:pPr>
            <w:r w:rsidRPr="00FA5B28">
              <w:rPr>
                <w:b/>
                <w:sz w:val="25"/>
                <w:szCs w:val="25"/>
              </w:rPr>
              <w:t>Instalación de lanza:</w:t>
            </w:r>
            <w:r>
              <w:t xml:space="preserve"> holgura suficiente en la conexión con el tractor. Afirmada correctamente por las mangueras hidráulicas y sin riesgos de roces, hasta llegar al cable principal (bajadas).</w:t>
            </w:r>
          </w:p>
        </w:tc>
        <w:tc>
          <w:tcPr>
            <w:tcW w:w="567" w:type="dxa"/>
          </w:tcPr>
          <w:p w:rsidR="00FA5B28" w:rsidRDefault="00FA5B28" w:rsidP="000E5A20"/>
        </w:tc>
      </w:tr>
      <w:tr w:rsidR="00FA5B28" w:rsidTr="00570F95">
        <w:tc>
          <w:tcPr>
            <w:tcW w:w="9493" w:type="dxa"/>
          </w:tcPr>
          <w:p w:rsidR="00FA5B28" w:rsidRPr="006A2802" w:rsidRDefault="00FA5B28" w:rsidP="00FA5B28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b/>
              </w:rPr>
            </w:pPr>
            <w:r w:rsidRPr="00FA5B28">
              <w:rPr>
                <w:b/>
                <w:sz w:val="25"/>
                <w:szCs w:val="25"/>
              </w:rPr>
              <w:t>Instalación principal /bajadas:</w:t>
            </w:r>
            <w:r>
              <w:t xml:space="preserve"> correctamente afirmada y sin riesgos de roces.</w:t>
            </w:r>
          </w:p>
        </w:tc>
        <w:tc>
          <w:tcPr>
            <w:tcW w:w="567" w:type="dxa"/>
          </w:tcPr>
          <w:p w:rsidR="00FA5B28" w:rsidRDefault="00FA5B28" w:rsidP="000E5A20"/>
        </w:tc>
      </w:tr>
      <w:tr w:rsidR="00FA5B28" w:rsidTr="00570F95">
        <w:tc>
          <w:tcPr>
            <w:tcW w:w="9493" w:type="dxa"/>
          </w:tcPr>
          <w:p w:rsidR="00FA5B28" w:rsidRPr="006A2802" w:rsidRDefault="00FA5B28" w:rsidP="00FA5B28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b/>
              </w:rPr>
            </w:pPr>
            <w:r w:rsidRPr="00FA5B28">
              <w:rPr>
                <w:b/>
                <w:sz w:val="25"/>
                <w:szCs w:val="25"/>
              </w:rPr>
              <w:t>Sensores de semilla /fertilizante:</w:t>
            </w:r>
            <w:r>
              <w:t xml:space="preserve"> correctamente instalados según especificación, cable afirmado y con la holgura necesaria, para compensar los movimientos de la sembradora (sembrando y levantada)</w:t>
            </w:r>
          </w:p>
        </w:tc>
        <w:tc>
          <w:tcPr>
            <w:tcW w:w="567" w:type="dxa"/>
          </w:tcPr>
          <w:p w:rsidR="00FA5B28" w:rsidRDefault="00FA5B28" w:rsidP="000E5A20"/>
        </w:tc>
      </w:tr>
      <w:tr w:rsidR="00FA5B28" w:rsidTr="00570F95">
        <w:tc>
          <w:tcPr>
            <w:tcW w:w="9493" w:type="dxa"/>
          </w:tcPr>
          <w:p w:rsidR="00FA5B28" w:rsidRPr="006A2802" w:rsidRDefault="00FA5B28" w:rsidP="00FA5B28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b/>
              </w:rPr>
            </w:pPr>
            <w:r w:rsidRPr="00FA5B28">
              <w:rPr>
                <w:b/>
                <w:sz w:val="25"/>
                <w:szCs w:val="25"/>
              </w:rPr>
              <w:t>Sensores de rotación:</w:t>
            </w:r>
            <w:r>
              <w:t xml:space="preserve"> correctamente instalados según especificación, cable afirmado hasta la conexión con el cable principal. </w:t>
            </w:r>
          </w:p>
        </w:tc>
        <w:tc>
          <w:tcPr>
            <w:tcW w:w="567" w:type="dxa"/>
          </w:tcPr>
          <w:p w:rsidR="00FA5B28" w:rsidRDefault="00FA5B28" w:rsidP="000E5A20"/>
        </w:tc>
      </w:tr>
      <w:tr w:rsidR="00FA5B28" w:rsidTr="00570F95">
        <w:tc>
          <w:tcPr>
            <w:tcW w:w="9493" w:type="dxa"/>
          </w:tcPr>
          <w:p w:rsidR="00FA5B28" w:rsidRPr="006A2802" w:rsidRDefault="00FA5B28" w:rsidP="00FA5B28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b/>
              </w:rPr>
            </w:pPr>
            <w:r w:rsidRPr="00FA5B28">
              <w:rPr>
                <w:b/>
                <w:sz w:val="25"/>
                <w:szCs w:val="25"/>
              </w:rPr>
              <w:t>Sensores de Turbina:</w:t>
            </w:r>
            <w:r>
              <w:t xml:space="preserve"> correctamente instalados según especificación, cable afirmado hasta la conexión con el cable principal. </w:t>
            </w:r>
          </w:p>
        </w:tc>
        <w:tc>
          <w:tcPr>
            <w:tcW w:w="567" w:type="dxa"/>
          </w:tcPr>
          <w:p w:rsidR="00FA5B28" w:rsidRDefault="00FA5B28" w:rsidP="000E5A20"/>
        </w:tc>
      </w:tr>
      <w:tr w:rsidR="00FA5B28" w:rsidTr="00570F95">
        <w:tc>
          <w:tcPr>
            <w:tcW w:w="9493" w:type="dxa"/>
          </w:tcPr>
          <w:p w:rsidR="00FA5B28" w:rsidRPr="006A2802" w:rsidRDefault="00FA5B28" w:rsidP="00FA5B28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b/>
              </w:rPr>
            </w:pPr>
            <w:r w:rsidRPr="00FA5B28">
              <w:rPr>
                <w:b/>
                <w:sz w:val="25"/>
                <w:szCs w:val="25"/>
              </w:rPr>
              <w:t>Sensores de Tolva:</w:t>
            </w:r>
            <w:r>
              <w:t xml:space="preserve"> correctamente instalados según especificación, cable afirmado hasta la conexión con el cable principal. </w:t>
            </w:r>
          </w:p>
        </w:tc>
        <w:tc>
          <w:tcPr>
            <w:tcW w:w="567" w:type="dxa"/>
          </w:tcPr>
          <w:p w:rsidR="00FA5B28" w:rsidRDefault="00FA5B28" w:rsidP="000E5A20"/>
        </w:tc>
      </w:tr>
      <w:tr w:rsidR="00FA5B28" w:rsidTr="00570F95">
        <w:tc>
          <w:tcPr>
            <w:tcW w:w="9493" w:type="dxa"/>
          </w:tcPr>
          <w:p w:rsidR="00FA5B28" w:rsidRPr="006A2802" w:rsidRDefault="00FA5B28" w:rsidP="00FA5B28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b/>
              </w:rPr>
            </w:pPr>
            <w:r w:rsidRPr="00FA5B28">
              <w:rPr>
                <w:b/>
                <w:sz w:val="25"/>
                <w:szCs w:val="25"/>
              </w:rPr>
              <w:t>Sensores de presión:</w:t>
            </w:r>
            <w:r>
              <w:t xml:space="preserve"> correctamente instalados según especificación, cable afirmado hasta la conexión con el cable principal. </w:t>
            </w:r>
          </w:p>
        </w:tc>
        <w:tc>
          <w:tcPr>
            <w:tcW w:w="567" w:type="dxa"/>
          </w:tcPr>
          <w:p w:rsidR="00FA5B28" w:rsidRDefault="00FA5B28" w:rsidP="000E5A20"/>
        </w:tc>
      </w:tr>
      <w:tr w:rsidR="00A62158" w:rsidTr="00570F95">
        <w:tc>
          <w:tcPr>
            <w:tcW w:w="9493" w:type="dxa"/>
          </w:tcPr>
          <w:p w:rsidR="00A62158" w:rsidRPr="00FA5B28" w:rsidRDefault="00F67597" w:rsidP="00CD0BFF">
            <w:pPr>
              <w:pStyle w:val="Prrafodelista"/>
              <w:numPr>
                <w:ilvl w:val="0"/>
                <w:numId w:val="10"/>
              </w:numPr>
              <w:rPr>
                <w:b/>
                <w:sz w:val="25"/>
                <w:szCs w:val="25"/>
              </w:rPr>
            </w:pPr>
            <w:r w:rsidRPr="00FA5B28">
              <w:rPr>
                <w:b/>
                <w:sz w:val="25"/>
                <w:szCs w:val="25"/>
              </w:rPr>
              <w:t>Kit Moduladora para cajas variable:</w:t>
            </w:r>
            <w:r w:rsidRPr="00556623">
              <w:rPr>
                <w:b/>
              </w:rPr>
              <w:t xml:space="preserve"> </w:t>
            </w:r>
            <w:r>
              <w:t xml:space="preserve">instalado en la respectiva caja: moduladora, sensores de tracción/distribución y finales de carrera, según especificaciones. </w:t>
            </w:r>
            <w:r w:rsidRPr="0096188E">
              <w:rPr>
                <w:u w:val="single"/>
              </w:rPr>
              <w:t>Verificar que los módulos de rotación</w:t>
            </w:r>
            <w:r w:rsidR="00B26F84">
              <w:rPr>
                <w:u w:val="single"/>
              </w:rPr>
              <w:t>,</w:t>
            </w:r>
            <w:r w:rsidRPr="0096188E">
              <w:rPr>
                <w:u w:val="single"/>
              </w:rPr>
              <w:t xml:space="preserve"> estén identifi</w:t>
            </w:r>
            <w:r w:rsidR="00B26F84">
              <w:rPr>
                <w:u w:val="single"/>
              </w:rPr>
              <w:t>cados en las respectivas cajas m</w:t>
            </w:r>
            <w:r w:rsidRPr="0096188E">
              <w:rPr>
                <w:u w:val="single"/>
              </w:rPr>
              <w:t>aestras</w:t>
            </w:r>
            <w:r>
              <w:t xml:space="preserve">, según especificaciones. </w:t>
            </w:r>
            <w:r w:rsidR="00CD0BFF">
              <w:t>Insertar</w:t>
            </w:r>
            <w:r>
              <w:t xml:space="preserve"> el conector de 9 vías y afirmar la instalación, hasta llegar a la conexión Bus 2, específica para cajas.</w:t>
            </w:r>
          </w:p>
        </w:tc>
        <w:tc>
          <w:tcPr>
            <w:tcW w:w="567" w:type="dxa"/>
          </w:tcPr>
          <w:p w:rsidR="00A62158" w:rsidRDefault="00A62158" w:rsidP="000E5A20"/>
        </w:tc>
      </w:tr>
      <w:tr w:rsidR="00FA5B28" w:rsidTr="00570F95">
        <w:tc>
          <w:tcPr>
            <w:tcW w:w="9493" w:type="dxa"/>
          </w:tcPr>
          <w:p w:rsidR="00FA5B28" w:rsidRPr="006A2802" w:rsidRDefault="00FA5B28" w:rsidP="00FA5B28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b/>
              </w:rPr>
            </w:pPr>
            <w:r w:rsidRPr="00FA5B28">
              <w:rPr>
                <w:b/>
                <w:sz w:val="25"/>
                <w:szCs w:val="25"/>
              </w:rPr>
              <w:t>Limpieza:</w:t>
            </w:r>
            <w:r>
              <w:t xml:space="preserve"> recoger los restos de precintos, bolsas y cajas. Limpiar el monitor y la cabina del tractor.</w:t>
            </w:r>
          </w:p>
        </w:tc>
        <w:tc>
          <w:tcPr>
            <w:tcW w:w="567" w:type="dxa"/>
          </w:tcPr>
          <w:p w:rsidR="00FA5B28" w:rsidRDefault="00FA5B28" w:rsidP="000E5A20"/>
        </w:tc>
      </w:tr>
    </w:tbl>
    <w:p w:rsidR="00A62158" w:rsidRDefault="00A62158"/>
    <w:p w:rsidR="00A62158" w:rsidRDefault="00A72438">
      <w:pPr>
        <w:rPr>
          <w:b/>
        </w:rPr>
      </w:pPr>
      <w:r w:rsidRPr="00A72438">
        <w:rPr>
          <w:b/>
        </w:rPr>
        <w:t>RESPONSABLE DEL CONTROL:</w:t>
      </w:r>
      <w:r>
        <w:rPr>
          <w:b/>
        </w:rPr>
        <w:t xml:space="preserve">  </w:t>
      </w:r>
      <w:r w:rsidR="00570F95">
        <w:rPr>
          <w:b/>
        </w:rPr>
        <w:t xml:space="preserve">         </w:t>
      </w:r>
    </w:p>
    <w:p w:rsidR="00A72438" w:rsidRPr="00A72438" w:rsidRDefault="00570F95">
      <w:pPr>
        <w:rPr>
          <w:b/>
        </w:rPr>
      </w:pPr>
      <w:r>
        <w:rPr>
          <w:b/>
        </w:rPr>
        <w:t>FECHA:….../</w:t>
      </w:r>
      <w:proofErr w:type="gramStart"/>
      <w:r w:rsidR="00A62158">
        <w:rPr>
          <w:b/>
        </w:rPr>
        <w:t>..</w:t>
      </w:r>
      <w:proofErr w:type="gramEnd"/>
      <w:r>
        <w:rPr>
          <w:b/>
        </w:rPr>
        <w:t>……./………</w:t>
      </w:r>
      <w:r w:rsidR="00A62158">
        <w:rPr>
          <w:b/>
        </w:rPr>
        <w:t>..</w:t>
      </w:r>
      <w:r>
        <w:rPr>
          <w:b/>
        </w:rPr>
        <w:t>..</w:t>
      </w:r>
    </w:p>
    <w:sectPr w:rsidR="00A72438" w:rsidRPr="00A72438" w:rsidSect="00A72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06" w:bottom="1418" w:left="144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19" w:rsidRDefault="005A5F19" w:rsidP="00A47A71">
      <w:pPr>
        <w:spacing w:after="0" w:line="240" w:lineRule="auto"/>
      </w:pPr>
      <w:r>
        <w:separator/>
      </w:r>
    </w:p>
  </w:endnote>
  <w:endnote w:type="continuationSeparator" w:id="0">
    <w:p w:rsidR="005A5F19" w:rsidRDefault="005A5F19" w:rsidP="00A4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B5" w:rsidRDefault="00DA2B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7517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1F3F" w:rsidRDefault="00E31F3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B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B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1F3F" w:rsidRDefault="00131F74">
    <w:pPr>
      <w:pStyle w:val="Piedepgina"/>
    </w:pPr>
    <w:r>
      <w:t xml:space="preserve">DEPARTAMENTO TÉCNICO CONTROLAGRO              </w:t>
    </w:r>
    <w:r w:rsidR="00477492">
      <w:t>2</w:t>
    </w:r>
    <w:r w:rsidR="00DA2BB5">
      <w:t>2</w:t>
    </w:r>
    <w:r>
      <w:t>-</w:t>
    </w:r>
    <w:r w:rsidR="00DA2BB5">
      <w:t>0</w:t>
    </w:r>
    <w:r w:rsidR="00477492">
      <w:t>2</w:t>
    </w:r>
    <w:r>
      <w:t>-201</w:t>
    </w:r>
    <w:r w:rsidR="00DA2BB5">
      <w:t>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B5" w:rsidRDefault="00DA2B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19" w:rsidRDefault="005A5F19" w:rsidP="00A47A71">
      <w:pPr>
        <w:spacing w:after="0" w:line="240" w:lineRule="auto"/>
      </w:pPr>
      <w:r>
        <w:separator/>
      </w:r>
    </w:p>
  </w:footnote>
  <w:footnote w:type="continuationSeparator" w:id="0">
    <w:p w:rsidR="005A5F19" w:rsidRDefault="005A5F19" w:rsidP="00A4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B5" w:rsidRDefault="00DA2B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3F" w:rsidRDefault="00E31F3F">
    <w:pPr>
      <w:pStyle w:val="Encabezado"/>
    </w:pPr>
    <w:r>
      <w:rPr>
        <w:noProof/>
        <w:lang w:eastAsia="es-AR"/>
      </w:rPr>
      <w:drawing>
        <wp:inline distT="0" distB="0" distL="0" distR="0" wp14:anchorId="2A3C2D33" wp14:editId="619EB98B">
          <wp:extent cx="1156400" cy="50400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olAgr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1" t="16241" r="12424" b="41393"/>
                  <a:stretch/>
                </pic:blipFill>
                <pic:spPr bwMode="auto">
                  <a:xfrm>
                    <a:off x="0" y="0"/>
                    <a:ext cx="1156400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43CE5">
      <w:t xml:space="preserve">     </w:t>
    </w:r>
    <w:r w:rsidR="00DA2BB5">
      <w:t xml:space="preserve">        LISTA DE VERIFICACION CAS</w:t>
    </w:r>
    <w:r w:rsidR="00FA5B28">
      <w:t xml:space="preserve">-4500 CON VARIABLE          </w:t>
    </w:r>
    <w:r>
      <w:rPr>
        <w:noProof/>
        <w:lang w:eastAsia="es-AR"/>
      </w:rPr>
      <w:drawing>
        <wp:inline distT="0" distB="0" distL="0" distR="0" wp14:anchorId="2140F64B" wp14:editId="54356B32">
          <wp:extent cx="995946" cy="540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II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3" t="7617" r="16836" b="34712"/>
                  <a:stretch/>
                </pic:blipFill>
                <pic:spPr bwMode="auto">
                  <a:xfrm>
                    <a:off x="0" y="0"/>
                    <a:ext cx="995946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A5B28"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B5" w:rsidRDefault="00DA2B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07F"/>
    <w:multiLevelType w:val="hybridMultilevel"/>
    <w:tmpl w:val="F1D625FA"/>
    <w:lvl w:ilvl="0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33A6969"/>
    <w:multiLevelType w:val="hybridMultilevel"/>
    <w:tmpl w:val="32ECEF50"/>
    <w:lvl w:ilvl="0" w:tplc="DDF8FA1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41EFB"/>
    <w:multiLevelType w:val="hybridMultilevel"/>
    <w:tmpl w:val="52F4EB2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7964"/>
    <w:multiLevelType w:val="hybridMultilevel"/>
    <w:tmpl w:val="9618C4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E47F1"/>
    <w:multiLevelType w:val="hybridMultilevel"/>
    <w:tmpl w:val="7A360880"/>
    <w:lvl w:ilvl="0" w:tplc="7E5C04DA">
      <w:start w:val="1"/>
      <w:numFmt w:val="decimal"/>
      <w:lvlText w:val="%1)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4766F"/>
    <w:multiLevelType w:val="hybridMultilevel"/>
    <w:tmpl w:val="3EF4874E"/>
    <w:lvl w:ilvl="0" w:tplc="523061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256FC"/>
    <w:multiLevelType w:val="hybridMultilevel"/>
    <w:tmpl w:val="1CCC17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C6E23"/>
    <w:multiLevelType w:val="hybridMultilevel"/>
    <w:tmpl w:val="99F4AA4A"/>
    <w:lvl w:ilvl="0" w:tplc="7E5C04DA">
      <w:start w:val="1"/>
      <w:numFmt w:val="decimal"/>
      <w:lvlText w:val="%1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2C0A0019">
      <w:start w:val="1"/>
      <w:numFmt w:val="lowerLetter"/>
      <w:lvlText w:val="%2."/>
      <w:lvlJc w:val="left"/>
      <w:pPr>
        <w:ind w:left="3600" w:hanging="360"/>
      </w:pPr>
    </w:lvl>
    <w:lvl w:ilvl="2" w:tplc="2C0A001B">
      <w:start w:val="1"/>
      <w:numFmt w:val="lowerRoman"/>
      <w:lvlText w:val="%3."/>
      <w:lvlJc w:val="right"/>
      <w:pPr>
        <w:ind w:left="4320" w:hanging="180"/>
      </w:pPr>
    </w:lvl>
    <w:lvl w:ilvl="3" w:tplc="2C0A000F">
      <w:start w:val="1"/>
      <w:numFmt w:val="decimal"/>
      <w:lvlText w:val="%4."/>
      <w:lvlJc w:val="left"/>
      <w:pPr>
        <w:ind w:left="5040" w:hanging="360"/>
      </w:pPr>
    </w:lvl>
    <w:lvl w:ilvl="4" w:tplc="2C0A0019">
      <w:start w:val="1"/>
      <w:numFmt w:val="lowerLetter"/>
      <w:lvlText w:val="%5."/>
      <w:lvlJc w:val="left"/>
      <w:pPr>
        <w:ind w:left="5760" w:hanging="360"/>
      </w:pPr>
    </w:lvl>
    <w:lvl w:ilvl="5" w:tplc="2C0A001B">
      <w:start w:val="1"/>
      <w:numFmt w:val="lowerRoman"/>
      <w:lvlText w:val="%6."/>
      <w:lvlJc w:val="right"/>
      <w:pPr>
        <w:ind w:left="6480" w:hanging="180"/>
      </w:pPr>
    </w:lvl>
    <w:lvl w:ilvl="6" w:tplc="2C0A000F">
      <w:start w:val="1"/>
      <w:numFmt w:val="decimal"/>
      <w:lvlText w:val="%7."/>
      <w:lvlJc w:val="left"/>
      <w:pPr>
        <w:ind w:left="7200" w:hanging="360"/>
      </w:pPr>
    </w:lvl>
    <w:lvl w:ilvl="7" w:tplc="2C0A0019">
      <w:start w:val="1"/>
      <w:numFmt w:val="lowerLetter"/>
      <w:lvlText w:val="%8."/>
      <w:lvlJc w:val="left"/>
      <w:pPr>
        <w:ind w:left="7920" w:hanging="360"/>
      </w:pPr>
    </w:lvl>
    <w:lvl w:ilvl="8" w:tplc="2C0A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9B55B5A"/>
    <w:multiLevelType w:val="hybridMultilevel"/>
    <w:tmpl w:val="FEF4951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71"/>
    <w:rsid w:val="000574F9"/>
    <w:rsid w:val="00073413"/>
    <w:rsid w:val="00105B7D"/>
    <w:rsid w:val="00131F74"/>
    <w:rsid w:val="0015361A"/>
    <w:rsid w:val="0016191A"/>
    <w:rsid w:val="001758FE"/>
    <w:rsid w:val="001C587A"/>
    <w:rsid w:val="001D1354"/>
    <w:rsid w:val="00233300"/>
    <w:rsid w:val="0028610B"/>
    <w:rsid w:val="00292707"/>
    <w:rsid w:val="002E0A21"/>
    <w:rsid w:val="002F3B98"/>
    <w:rsid w:val="00343CE5"/>
    <w:rsid w:val="00391705"/>
    <w:rsid w:val="00424C3E"/>
    <w:rsid w:val="00443EA3"/>
    <w:rsid w:val="00444186"/>
    <w:rsid w:val="00477492"/>
    <w:rsid w:val="00484687"/>
    <w:rsid w:val="004C5678"/>
    <w:rsid w:val="005167E4"/>
    <w:rsid w:val="00562342"/>
    <w:rsid w:val="00570F95"/>
    <w:rsid w:val="00583020"/>
    <w:rsid w:val="005A5F19"/>
    <w:rsid w:val="005D1F1C"/>
    <w:rsid w:val="0061490A"/>
    <w:rsid w:val="0062116F"/>
    <w:rsid w:val="00695F97"/>
    <w:rsid w:val="006A2BEC"/>
    <w:rsid w:val="006D74CC"/>
    <w:rsid w:val="006E54E4"/>
    <w:rsid w:val="00723803"/>
    <w:rsid w:val="00767D67"/>
    <w:rsid w:val="00772B32"/>
    <w:rsid w:val="007D4821"/>
    <w:rsid w:val="00826863"/>
    <w:rsid w:val="00884A32"/>
    <w:rsid w:val="009274B1"/>
    <w:rsid w:val="00993C7C"/>
    <w:rsid w:val="00A47A71"/>
    <w:rsid w:val="00A62158"/>
    <w:rsid w:val="00A72438"/>
    <w:rsid w:val="00AA1F19"/>
    <w:rsid w:val="00AC0B26"/>
    <w:rsid w:val="00B22899"/>
    <w:rsid w:val="00B26F84"/>
    <w:rsid w:val="00B76BA1"/>
    <w:rsid w:val="00B90B57"/>
    <w:rsid w:val="00B973A4"/>
    <w:rsid w:val="00BD5D7E"/>
    <w:rsid w:val="00C80115"/>
    <w:rsid w:val="00CC7F6C"/>
    <w:rsid w:val="00CD0BFF"/>
    <w:rsid w:val="00CE2AC8"/>
    <w:rsid w:val="00DA2BB5"/>
    <w:rsid w:val="00DB464D"/>
    <w:rsid w:val="00DF3C1C"/>
    <w:rsid w:val="00E06726"/>
    <w:rsid w:val="00E07B1A"/>
    <w:rsid w:val="00E245A0"/>
    <w:rsid w:val="00E31F3F"/>
    <w:rsid w:val="00EC65AE"/>
    <w:rsid w:val="00ED31DE"/>
    <w:rsid w:val="00EF1830"/>
    <w:rsid w:val="00EF5629"/>
    <w:rsid w:val="00F11AFC"/>
    <w:rsid w:val="00F319CA"/>
    <w:rsid w:val="00F67597"/>
    <w:rsid w:val="00F81F71"/>
    <w:rsid w:val="00FA5B28"/>
    <w:rsid w:val="00FE3D57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8F9332C-F7F9-4189-A96E-18A66D9B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A71"/>
  </w:style>
  <w:style w:type="paragraph" w:styleId="Piedepgina">
    <w:name w:val="footer"/>
    <w:basedOn w:val="Normal"/>
    <w:link w:val="PiedepginaCar"/>
    <w:uiPriority w:val="99"/>
    <w:unhideWhenUsed/>
    <w:rsid w:val="00A47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A71"/>
  </w:style>
  <w:style w:type="paragraph" w:styleId="Prrafodelista">
    <w:name w:val="List Paragraph"/>
    <w:basedOn w:val="Normal"/>
    <w:uiPriority w:val="34"/>
    <w:qFormat/>
    <w:rsid w:val="00A47A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B6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A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2016-05-09T18:16:00Z</cp:lastPrinted>
  <dcterms:created xsi:type="dcterms:W3CDTF">2017-02-22T14:27:00Z</dcterms:created>
  <dcterms:modified xsi:type="dcterms:W3CDTF">2017-02-22T14:29:00Z</dcterms:modified>
</cp:coreProperties>
</file>